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AE000" w14:textId="4923EBD1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10131C">
        <w:rPr>
          <w:bCs/>
          <w:noProof/>
          <w:color w:val="CE05E4"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73FCD557" wp14:editId="3FD4BCCB">
            <wp:simplePos x="0" y="0"/>
            <wp:positionH relativeFrom="column">
              <wp:posOffset>5111115</wp:posOffset>
            </wp:positionH>
            <wp:positionV relativeFrom="paragraph">
              <wp:posOffset>43180</wp:posOffset>
            </wp:positionV>
            <wp:extent cx="866775" cy="906780"/>
            <wp:effectExtent l="0" t="0" r="9525" b="7620"/>
            <wp:wrapNone/>
            <wp:docPr id="1" name="Imagen 1" descr="Bosch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oschl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906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0288" behindDoc="0" locked="0" layoutInCell="1" allowOverlap="1" wp14:anchorId="3020C39B" wp14:editId="2E7D7B7D">
            <wp:simplePos x="0" y="0"/>
            <wp:positionH relativeFrom="column">
              <wp:posOffset>-308610</wp:posOffset>
            </wp:positionH>
            <wp:positionV relativeFrom="paragraph">
              <wp:posOffset>0</wp:posOffset>
            </wp:positionV>
            <wp:extent cx="857250" cy="981075"/>
            <wp:effectExtent l="0" t="0" r="0" b="9525"/>
            <wp:wrapSquare wrapText="bothSides"/>
            <wp:docPr id="2" name="Imagen 2" descr="Logo%20PLD%20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ogo%20PLD%20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91681C" w14:textId="495E7E66" w:rsidR="00041810" w:rsidRPr="00597A39" w:rsidRDefault="00041810" w:rsidP="00041810">
      <w:pPr>
        <w:tabs>
          <w:tab w:val="left" w:pos="709"/>
          <w:tab w:val="left" w:pos="993"/>
        </w:tabs>
        <w:rPr>
          <w:rFonts w:ascii="Arial" w:hAnsi="Arial"/>
          <w:bCs/>
          <w:color w:val="A800C9"/>
          <w:sz w:val="32"/>
          <w:szCs w:val="32"/>
          <w:lang w:val="es-DO"/>
        </w:rPr>
      </w:pPr>
      <w:r w:rsidRPr="00597A39">
        <w:rPr>
          <w:rFonts w:ascii="Arial" w:hAnsi="Arial"/>
          <w:b/>
          <w:bCs/>
          <w:color w:val="A800C9"/>
          <w:sz w:val="32"/>
          <w:szCs w:val="32"/>
          <w:lang w:val="es-DO"/>
        </w:rPr>
        <w:t>PARTIDO DE LA LIBERACI</w:t>
      </w:r>
      <w:r>
        <w:rPr>
          <w:rFonts w:ascii="Arial" w:hAnsi="Arial"/>
          <w:b/>
          <w:bCs/>
          <w:color w:val="A800C9"/>
          <w:sz w:val="32"/>
          <w:szCs w:val="32"/>
          <w:lang w:val="es-DO"/>
        </w:rPr>
        <w:t>Ó</w:t>
      </w:r>
      <w:r w:rsidRPr="00597A39">
        <w:rPr>
          <w:rFonts w:ascii="Arial" w:hAnsi="Arial"/>
          <w:b/>
          <w:bCs/>
          <w:color w:val="A800C9"/>
          <w:sz w:val="32"/>
          <w:szCs w:val="32"/>
          <w:lang w:val="es-DO"/>
        </w:rPr>
        <w:t>N DOMINICANA</w:t>
      </w:r>
    </w:p>
    <w:p w14:paraId="7653DD99" w14:textId="77777777" w:rsidR="00041810" w:rsidRPr="00FE481E" w:rsidRDefault="00041810" w:rsidP="00041810">
      <w:pPr>
        <w:jc w:val="center"/>
        <w:outlineLvl w:val="0"/>
        <w:rPr>
          <w:rFonts w:ascii="Arial" w:hAnsi="Arial"/>
          <w:lang w:val="es-DO"/>
        </w:rPr>
      </w:pPr>
      <w:r w:rsidRPr="00FE481E">
        <w:rPr>
          <w:rFonts w:ascii="Arial" w:hAnsi="Arial"/>
          <w:lang w:val="es-DO"/>
        </w:rPr>
        <w:t>“</w:t>
      </w:r>
      <w:r w:rsidRPr="00FE481E">
        <w:rPr>
          <w:rFonts w:ascii="Arial" w:hAnsi="Arial"/>
          <w:i/>
          <w:lang w:val="es-DO"/>
        </w:rPr>
        <w:t>Servir al Partido para Servir al Pueblo”</w:t>
      </w:r>
    </w:p>
    <w:p w14:paraId="0A693836" w14:textId="77777777" w:rsidR="00041810" w:rsidRDefault="00041810" w:rsidP="00041810">
      <w:pPr>
        <w:jc w:val="center"/>
        <w:rPr>
          <w:rFonts w:ascii="Arial" w:hAnsi="Arial"/>
          <w:lang w:val="es-DO"/>
        </w:rPr>
      </w:pPr>
    </w:p>
    <w:p w14:paraId="019E2C63" w14:textId="77777777" w:rsidR="00041810" w:rsidRDefault="00041810" w:rsidP="00041810">
      <w:pPr>
        <w:jc w:val="center"/>
        <w:rPr>
          <w:rFonts w:ascii="Arial" w:hAnsi="Arial"/>
          <w:lang w:val="es-DO"/>
        </w:rPr>
      </w:pPr>
    </w:p>
    <w:p w14:paraId="2C19915B" w14:textId="77777777" w:rsidR="00041810" w:rsidRPr="00534064" w:rsidRDefault="00041810" w:rsidP="00041810">
      <w:pPr>
        <w:jc w:val="center"/>
        <w:rPr>
          <w:rFonts w:ascii="Arial" w:hAnsi="Arial"/>
          <w:lang w:val="es-DO"/>
        </w:rPr>
      </w:pPr>
    </w:p>
    <w:p w14:paraId="5ED46ED4" w14:textId="2E53626E" w:rsidR="00041810" w:rsidRPr="00041810" w:rsidRDefault="00041810" w:rsidP="00041810">
      <w:pPr>
        <w:pStyle w:val="Sinespaciad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41810">
        <w:rPr>
          <w:rFonts w:ascii="Times New Roman" w:hAnsi="Times New Roman" w:cs="Times New Roman"/>
          <w:b/>
          <w:bCs/>
          <w:sz w:val="28"/>
          <w:szCs w:val="28"/>
        </w:rPr>
        <w:t>PLD asegura el 2026 se encamina a ser el año más sangriento para mujeres dominicanas</w:t>
      </w:r>
    </w:p>
    <w:p w14:paraId="16ACA75D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789D6749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La República Dominicana atraviesa problemas fundamentales de violencia. Con gran preocupación, observamos un aumento de los casos de asesinatos con armas de alto calibre y de otra índole en plena vía pública. Incluso, se registran casos de sicariato. </w:t>
      </w:r>
    </w:p>
    <w:p w14:paraId="499046D1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3EF99DF6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Dentro de esos casos de violencia, hoy nos presentamos ante el pueblo dominicano para denunciar el alarmante auge de feminicidios este 2026, que tristemente se encamina a ser el año más sangriento para las mujeres dominicanas.</w:t>
      </w:r>
    </w:p>
    <w:p w14:paraId="092DBEA3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3AF725A4" w14:textId="02349DDF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A principios del mes de marzo, la Fundación Vida Sin Violencia observó que en los dos primeros meses del año 2026 los feminicidios se habían multiplicado por tres con respecto a los ocurridos en los primeros dos meses del año 2025.  Entre enero y febrero del año pasado se cometieron 6 feminicidios, cifra que por sí debe alarmarnos; pero este año se cometieron 18 feminicidios entre enero y febrero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4181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e</w:t>
      </w:r>
      <w:r w:rsidRPr="00041810">
        <w:rPr>
          <w:rFonts w:ascii="Times New Roman" w:hAnsi="Times New Roman" w:cs="Times New Roman"/>
          <w:sz w:val="28"/>
          <w:szCs w:val="28"/>
        </w:rPr>
        <w:t xml:space="preserve">s decir se multiplicó por tres. </w:t>
      </w:r>
    </w:p>
    <w:p w14:paraId="366BE7C9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64A7D060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Son 18 vidas, en su mayoría menores de 35 años con hijos e hijas que vieron tronchado su futuro, dejando familias desgarradas y niños y niñas con traumas que, si no son tratados, pueden condenarlos a una vida de pobreza y depresión. </w:t>
      </w:r>
    </w:p>
    <w:p w14:paraId="14F1E239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La cifra debió hacer sonar las alarmas de todas las instituciones públicas y de la sociedad civil.  Pero no ha sido así, y arribamos al tercer mes del año con un incremento de seis vidas más, para contabilizar 24 feminicidios. </w:t>
      </w:r>
    </w:p>
    <w:p w14:paraId="1E80550A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3C4B1A2E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Para el PLD es inaceptable la muerte de una madre, hija, o esposa a manos de su pareja, expareja o algún relacionado que cree que las mujeres son seres sin derecho y voluntad destinados a satisfacerles.  Por lo que reclama acciones urgentes de todo el Estado Dominicano para detener esta casi epidemia de feminicidios.</w:t>
      </w:r>
    </w:p>
    <w:p w14:paraId="28381D5F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0BCB8401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lastRenderedPageBreak/>
        <w:t>No se trata de estadísticas y números, simplemente. Cada persona fallecida cuenta un drama de horror, en donde hay niños y niñas huérfanos, que verán sus destinos truncados y que podrían ser víctimas o victimarios en el futuro, debido a la inexistencia de mecanismos estatales que ayuden con las secuelas que el feminicidio deja en las personas sobrevivientes de las familias afectadas.</w:t>
      </w:r>
    </w:p>
    <w:p w14:paraId="1993E093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591B2272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A esta cifra hay que añadirle una situación que no recogen los organismos que deben velar por la seguridad de la ciudadanía, la cantidad de mujeres que son heridas, desfiguradas o mutiladas en intentos de feminicidio y que, entre otros aspectos, son condenadas junto a sus familias a la pobreza, por el costo de los tratamientos y por la imposibilidad de trabajar.</w:t>
      </w:r>
    </w:p>
    <w:p w14:paraId="01054E5A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439B8B7E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Sabemos que luchar por erradicar los feminicidios es una labor integral, de largo plazo, que incluye la calidad de la educación, el dar un sentido de futuro independiente a la mujer y ofrecer al hombre mayores herramientas para controlar el secular sentido de pertenencia sobre las mujeres, y preocupa que no se vean políticas actuales con ese objetivo en el largo plazo.</w:t>
      </w:r>
    </w:p>
    <w:p w14:paraId="41432E7A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495ACB1F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Pero aún: en lo inmediato, muchos de los feminicidios pudieron ser evitados, ya sea porque las víctimas buscaron la ayuda judicial y no la recibieron a tiempo o porque las personas encargadas, tanto en fiscalías como en destacamentos, no han recibido el entrenamiento necesario para tratar los casos con toda la gravedad que amerita. </w:t>
      </w:r>
    </w:p>
    <w:p w14:paraId="3B2F4512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1F799118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Un agravante, en varios de los feminicidios ocurridos en este año el victimario ha sido un agente de la policía o militar que ha usado su arma de reglamento para cometer el hecho. Hay que evitar a toda costa que el año 2026 sea el año más sangriento para las mujeres. </w:t>
      </w:r>
    </w:p>
    <w:p w14:paraId="15BFF91F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00C4E4F8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El PLD propone que la tan cacareada nueva policía sea entrenada en el manejo de situaciones de violencia de género, hay que fortalecer a las unidades policiales y las fiscalías especializadas en las denuncias de violencia de género, pero hay que instruir a todos los agentes del orden sobre el manejo de estos casos y sobre el manejo de sus pasiones también.</w:t>
      </w:r>
    </w:p>
    <w:p w14:paraId="1C90B53E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7685D95F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No se debe olvidar que existen muchos mecanismos que buscan permitir que las mujeres forjen sus propios futuros y así evitar las relaciones tóxicas que pueden finalizar en un feminicidio.</w:t>
      </w:r>
    </w:p>
    <w:p w14:paraId="07F112A8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46655993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lastRenderedPageBreak/>
        <w:t>El PLD entiende que programas como la Banca Solidaria, la tanda extendida, y los proyectos de cambios curriculares realizados en educación, que han sido abandonados por el actual Gobierno, dentro de la multidimensionalidad de los factores, contribuyen a reducir los feminicidios, por lo que proponemos que tales programas sean rescatados o fortalecidos y ejerzan sus misiones con perspectiva de género.</w:t>
      </w:r>
    </w:p>
    <w:p w14:paraId="392A2C20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21EBABA8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El PLD demanda una policía y fiscalías más conscientes del problema, tanto a nivel social, como a lo interno de esas instituciones. Pero, a su vez, es necesario enviar un mensaje contundente a los agentes y fiscales ineficientes que no han prestado atención a quienes, con mucho esfuerzo, denuncian a sus parejas por violencia doméstica. </w:t>
      </w:r>
    </w:p>
    <w:p w14:paraId="69251250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4E3C6F70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>Lamentablemente, la información recopilada por las instituciones sociales muestra que solo el 29 % de los casos de denuncia de violencia doméstica da lugar a la emisión de una orden de protección contra las víctimas. El PLD hace un llamado a que el Gobierno entienda la gravedad del incremento de los feminicidios en este 2026, y demanda el uso de recursos para evitar que estos sigan creciendo. De igual modo, llamamos a la sociedad dominicana a luchar para detener tan preocupante incremento.</w:t>
      </w:r>
    </w:p>
    <w:p w14:paraId="7F8BF67F" w14:textId="7777777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377C6C09" w14:textId="77777777" w:rsid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  <w:r w:rsidRPr="00041810">
        <w:rPr>
          <w:rFonts w:ascii="Times New Roman" w:hAnsi="Times New Roman" w:cs="Times New Roman"/>
          <w:sz w:val="28"/>
          <w:szCs w:val="28"/>
        </w:rPr>
        <w:t xml:space="preserve">Entre las reflexiones de Semana Santa, hacemos la invitación a no olvidar la necesidad de una cultura de paz, de respeto por la vida humana y, en especial, por quienes están más cerca de nosotros; promovamos el diálogo como forma de solucionar los conflictos; evitemos que la ira e irrespeto hacia las mujeres, por creerlas vulnerables, las hagan víctimas de la incapacidad de muchos hombres para manejar las emociones. </w:t>
      </w:r>
    </w:p>
    <w:p w14:paraId="0692FA5C" w14:textId="77777777" w:rsid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147F1B9C" w14:textId="77777777" w:rsid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65C43BC5" w14:textId="77777777" w:rsid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0F983951" w14:textId="77777777" w:rsidR="00041810" w:rsidRDefault="00041810" w:rsidP="00041810">
      <w:pPr>
        <w:pStyle w:val="Sinespaciado"/>
        <w:jc w:val="both"/>
        <w:rPr>
          <w:rFonts w:ascii="Times New Roman" w:hAnsi="Times New Roman" w:cs="Times New Roman"/>
          <w:sz w:val="28"/>
          <w:szCs w:val="28"/>
        </w:rPr>
      </w:pPr>
    </w:p>
    <w:p w14:paraId="4DBD8A1F" w14:textId="1F8F0D87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810">
        <w:rPr>
          <w:rFonts w:ascii="Times New Roman" w:hAnsi="Times New Roman" w:cs="Times New Roman"/>
          <w:b/>
          <w:bCs/>
          <w:sz w:val="28"/>
          <w:szCs w:val="28"/>
        </w:rPr>
        <w:t>Santo Domingo D.N.</w:t>
      </w:r>
    </w:p>
    <w:p w14:paraId="730D0BB0" w14:textId="7243974A" w:rsidR="00041810" w:rsidRPr="00041810" w:rsidRDefault="00041810" w:rsidP="00041810">
      <w:pPr>
        <w:pStyle w:val="Sinespaciad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41810">
        <w:rPr>
          <w:rFonts w:ascii="Times New Roman" w:hAnsi="Times New Roman" w:cs="Times New Roman"/>
          <w:b/>
          <w:bCs/>
          <w:sz w:val="28"/>
          <w:szCs w:val="28"/>
        </w:rPr>
        <w:t>30 de marzo, 2026.-</w:t>
      </w:r>
    </w:p>
    <w:p w14:paraId="4DF14241" w14:textId="77777777" w:rsidR="00957DB6" w:rsidRPr="00041810" w:rsidRDefault="00957DB6" w:rsidP="00041810">
      <w:pPr>
        <w:pStyle w:val="Sinespaciad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957DB6" w:rsidRPr="00041810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1810"/>
    <w:rsid w:val="00041810"/>
    <w:rsid w:val="00957D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AFADFC7"/>
  <w15:chartTrackingRefBased/>
  <w15:docId w15:val="{8A6472E0-F119-4A88-AD4B-D0210F5451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1810"/>
    <w:pPr>
      <w:spacing w:after="0" w:line="240" w:lineRule="auto"/>
    </w:pPr>
    <w:rPr>
      <w:rFonts w:ascii="Times" w:eastAsia="Times" w:hAnsi="Times" w:cs="Times New Roman"/>
      <w:sz w:val="24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041810"/>
    <w:pPr>
      <w:spacing w:after="0" w:line="240" w:lineRule="auto"/>
    </w:pPr>
    <w:rPr>
      <w:lang w:val="es-ES"/>
    </w:rPr>
  </w:style>
  <w:style w:type="paragraph" w:styleId="Encabezado">
    <w:name w:val="header"/>
    <w:basedOn w:val="Normal"/>
    <w:link w:val="EncabezadoCar"/>
    <w:uiPriority w:val="99"/>
    <w:rsid w:val="00041810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41810"/>
    <w:rPr>
      <w:rFonts w:ascii="Times" w:eastAsia="Times" w:hAnsi="Times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901</Words>
  <Characters>4956</Characters>
  <Application>Microsoft Office Word</Application>
  <DocSecurity>0</DocSecurity>
  <Lines>41</Lines>
  <Paragraphs>11</Paragraphs>
  <ScaleCrop>false</ScaleCrop>
  <Company/>
  <LinksUpToDate>false</LinksUpToDate>
  <CharactersWithSpaces>5846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Carmen y Elizabeth</dc:creator>
  <cp:keywords/>
  <dc:description/>
  <cp:lastModifiedBy>Carmen y Elizabeth</cp:lastModifiedBy>
  <cp:revision>1</cp:revision>
  <dcterms:created xsi:type="dcterms:W3CDTF">2026-03-30T17:29:00Z</dcterms:created>
  <dcterms:modified xsi:type="dcterms:W3CDTF">2026-03-30T17:32:00Z</dcterms:modified>
</cp:coreProperties>
</file>